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Georgia" w:cs="Georgia" w:eastAsia="Georgia" w:hAnsi="Georgia"/>
          <w:b w:val="1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rtl w:val="0"/>
        </w:rPr>
        <w:t xml:space="preserve">Turkey - Nigar Hanim </w:t>
      </w:r>
      <w:r w:rsidDel="00000000" w:rsidR="00000000" w:rsidRPr="00000000">
        <w:rPr>
          <w:rFonts w:ascii="Georgia" w:cs="Georgia" w:eastAsia="Georgia" w:hAnsi="Georgia"/>
          <w:b w:val="1"/>
          <w:color w:val="222222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—-----------------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The Spring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Spring has come, the world has opened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Nature is everywhere, laughing and merry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Giving a new ornament to the rose petal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And to the many splendid roses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The pink dew that sparkles like drops of water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In these days I'd have a good friend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To walk in the meadow with my sweetheart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But that time will never come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She's always drinking red wine and coming and going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And I'm the only one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In the rose garden! Oh, with that swaying walk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I could be your shadow, though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If you had not appeared, Oh, fair sun...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The gloomy, mournful horizon remains</w:t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My mute soul stands alone</w:t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Little lure who cannot see the rose</w:t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Appear to poor Nigar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O my rosy-cheeked mirth, to him art thou</w:t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Spring!</w:t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—-----------------------</w:t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jc w:val="center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A Tavasz</w:t>
      </w:r>
    </w:p>
    <w:p w:rsidR="00000000" w:rsidDel="00000000" w:rsidP="00000000" w:rsidRDefault="00000000" w:rsidRPr="00000000" w14:paraId="0000001F">
      <w:pPr>
        <w:shd w:fill="ffffff" w:val="clear"/>
        <w:jc w:val="center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Megjött a tavasz, kinyílt a vilag</w:t>
      </w:r>
    </w:p>
    <w:p w:rsidR="00000000" w:rsidDel="00000000" w:rsidP="00000000" w:rsidRDefault="00000000" w:rsidRPr="00000000" w14:paraId="00000021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 természet mindenütt kacag és vidám</w:t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Más díszt ad a rózsalevélnek</w:t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S a temérdek pompás rózsának</w:t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 vízcseppként csillogó rózsaszín harmat</w:t>
      </w:r>
    </w:p>
    <w:p w:rsidR="00000000" w:rsidDel="00000000" w:rsidP="00000000" w:rsidRDefault="00000000" w:rsidRPr="00000000" w14:paraId="00000025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E napokban volna jó barátom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 réten sétálni a kedvessel</w:t>
      </w:r>
    </w:p>
    <w:p w:rsidR="00000000" w:rsidDel="00000000" w:rsidP="00000000" w:rsidRDefault="00000000" w:rsidRPr="00000000" w14:paraId="00000027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De ez az alkalom sosem jön el</w:t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Hisz’ mindig piros bort iszik és jön-megy</w:t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Szórakozik, s én örökösen</w:t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 rózsakertben! Ó, azzal a ringó járással</w:t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Kisérhetnélek árnyékodként bár</w:t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Ha nem tűnsz fel, ó, szépséges nap</w:t>
      </w:r>
    </w:p>
    <w:p w:rsidR="00000000" w:rsidDel="00000000" w:rsidP="00000000" w:rsidRDefault="00000000" w:rsidRPr="00000000" w14:paraId="0000002D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Marad a borús, gyászos láthatár</w:t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Néma lelkem egymagában áll</w:t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Kis csalogány, ki nem látod a rózsát</w:t>
      </w:r>
    </w:p>
    <w:p w:rsidR="00000000" w:rsidDel="00000000" w:rsidP="00000000" w:rsidRDefault="00000000" w:rsidRPr="00000000" w14:paraId="00000030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Jelenj meg szegény Nigar-nak</w:t>
      </w:r>
    </w:p>
    <w:p w:rsidR="00000000" w:rsidDel="00000000" w:rsidP="00000000" w:rsidRDefault="00000000" w:rsidRPr="00000000" w14:paraId="00000031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Ó rózsaszájú vidámságom, neki te vagy</w:t>
      </w:r>
    </w:p>
    <w:p w:rsidR="00000000" w:rsidDel="00000000" w:rsidP="00000000" w:rsidRDefault="00000000" w:rsidRPr="00000000" w14:paraId="00000032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A tavasz!</w:t>
      </w:r>
    </w:p>
    <w:p w:rsidR="00000000" w:rsidDel="00000000" w:rsidP="00000000" w:rsidRDefault="00000000" w:rsidRPr="00000000" w14:paraId="00000033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—-------</w:t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0"/>
          <w:szCs w:val="30"/>
          <w:rtl w:val="0"/>
        </w:rPr>
        <w:t xml:space="preserve">Biography: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Nigar Hanım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(1856 – 1 April 1918)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was an Ottoman poet, who pioneered modern Western styles in a feminine mode. She is a major figure in post-Tanzimat Turkish poetry. Nigâr was born in Istanbul to Macar Osman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Pasha, an Ottoman nobleman of Hungarian origin. She was educated at the Kadiköy Fransız Mektebi (French School in Kadıköy), later receiving lectures at home from private teachers, she was able to speak 8 languages. She was married at age fourteen, but divorced after a few years of great unhappiness.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ffffff" w:val="clear"/>
        <w:jc w:val="center"/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lang w:val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Macar_Osman_Pash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lkjWYDz0DreVQYPoQ2MLnMcnQ==">CgMxLjA4AHIhMVZxT2ZsSVBmc0ZzWU8zZ1JzblludHIya3FwLXd3MWNR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2024-07-19T17:43:00Z</dcterms:created>
  <dc:creator>Balogh Zsombor</dc:creator>
</cp:coreProperties>
</file>